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1B98" w14:textId="2F36CC83" w:rsidR="001405AD" w:rsidRPr="001405AD" w:rsidRDefault="0042453E" w:rsidP="001405AD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23232"/>
          <w:kern w:val="36"/>
          <w:sz w:val="36"/>
          <w:szCs w:val="36"/>
        </w:rPr>
        <w:t>Two-Factor Authentication Setup</w:t>
      </w:r>
    </w:p>
    <w:p w14:paraId="4E038BA1" w14:textId="17EDF67D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Google Authenticator is a widely used and trusted option for enabling two-factor authentication. Due to this, we’ve enabled support for it in our system.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763954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Google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>Authenticator</w:t>
      </w:r>
      <w:r w:rsidR="00763954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generates a 6-digit code for partners to type in after properly authenticating with their username and password.</w:t>
      </w:r>
    </w:p>
    <w:p w14:paraId="59DA6E96" w14:textId="5CB19523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To set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up Google Authenticator,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you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need to download the official Google Authenticator app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on your mobile phone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(for Android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or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iOS), turn on Two-factor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for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the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 desired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username, and manually enter the Secret Key provided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 during setup.</w:t>
      </w:r>
    </w:p>
    <w:p w14:paraId="2BD14B9B" w14:textId="77777777" w:rsidR="001405AD" w:rsidRPr="001405AD" w:rsidRDefault="001405AD" w:rsidP="00140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iOS: </w:t>
      </w:r>
      <w:hyperlink r:id="rId7" w:history="1">
        <w:r w:rsidRPr="001405AD">
          <w:rPr>
            <w:rFonts w:ascii="Arial" w:eastAsia="Times New Roman" w:hAnsi="Arial" w:cs="Arial"/>
            <w:color w:val="505050"/>
            <w:sz w:val="18"/>
            <w:szCs w:val="18"/>
            <w:u w:val="single"/>
          </w:rPr>
          <w:t>App Store link</w:t>
        </w:r>
      </w:hyperlink>
    </w:p>
    <w:p w14:paraId="174E4E5B" w14:textId="77777777" w:rsidR="001405AD" w:rsidRPr="001405AD" w:rsidRDefault="001405AD" w:rsidP="00140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Android: </w:t>
      </w:r>
      <w:hyperlink r:id="rId8" w:history="1">
        <w:r w:rsidRPr="001405AD">
          <w:rPr>
            <w:rFonts w:ascii="Arial" w:eastAsia="Times New Roman" w:hAnsi="Arial" w:cs="Arial"/>
            <w:color w:val="505050"/>
            <w:sz w:val="18"/>
            <w:szCs w:val="18"/>
            <w:u w:val="single"/>
          </w:rPr>
          <w:t>Play Store link</w:t>
        </w:r>
      </w:hyperlink>
    </w:p>
    <w:p w14:paraId="3220B2C1" w14:textId="4AACC1F5" w:rsidR="001405AD" w:rsidRPr="001405AD" w:rsidRDefault="00763954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You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can also search in the respective device's app store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for 'Google Authenticator'.</w:t>
      </w:r>
    </w:p>
    <w:p w14:paraId="2B766AB5" w14:textId="77777777" w:rsidR="001405AD" w:rsidRPr="001405AD" w:rsidRDefault="001405AD" w:rsidP="001405AD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t>Setup/Functionality Instructions</w:t>
      </w:r>
    </w:p>
    <w:p w14:paraId="0A44A31C" w14:textId="20A73992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An account without Two-factor enabled will look as it does today, with unchecked box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>es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06321D40" w14:textId="35E77E14" w:rsidR="001405AD" w:rsidRDefault="00763954" w:rsidP="008C07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noProof/>
          <w:color w:val="323232"/>
          <w:sz w:val="18"/>
          <w:szCs w:val="18"/>
        </w:rPr>
        <w:drawing>
          <wp:inline distT="0" distB="0" distL="0" distR="0" wp14:anchorId="4280480D" wp14:editId="4349A69E">
            <wp:extent cx="2867025" cy="536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31" cy="5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DCF1" w14:textId="1EAC5C1C" w:rsid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After checking the box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 to “Require Two-factor authentication”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, “Use Google Authenticator” will be selected by default.</w:t>
      </w:r>
    </w:p>
    <w:p w14:paraId="4260E856" w14:textId="6EC1199E" w:rsidR="001405AD" w:rsidRPr="001405AD" w:rsidRDefault="007D1E18" w:rsidP="008C07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4AB95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44.25pt">
            <v:imagedata r:id="rId10" o:title="AccountWith2FGoogleNew"/>
          </v:shape>
        </w:pict>
      </w:r>
    </w:p>
    <w:p w14:paraId="1ABDFC78" w14:textId="4C1A9B96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Upon saving (or creating) the User Account settings, a pop-up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window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will appear with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>direct links to download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>the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Google Authenticator apps for iOS and </w:t>
      </w:r>
      <w:proofErr w:type="gramStart"/>
      <w:r w:rsidRPr="001405AD">
        <w:rPr>
          <w:rFonts w:ascii="Arial" w:eastAsia="Times New Roman" w:hAnsi="Arial" w:cs="Arial"/>
          <w:color w:val="323232"/>
          <w:sz w:val="18"/>
          <w:szCs w:val="18"/>
        </w:rPr>
        <w:t>Android, and</w:t>
      </w:r>
      <w:proofErr w:type="gramEnd"/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 xml:space="preserve">will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display the User’s Secret Key which is required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>to configure Google Authenticator.</w:t>
      </w:r>
    </w:p>
    <w:p w14:paraId="058B372D" w14:textId="0917ECD8" w:rsidR="001405AD" w:rsidRPr="001405AD" w:rsidRDefault="00B303A4" w:rsidP="008C07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4488197A">
          <v:shape id="_x0000_i1026" type="#_x0000_t75" style="width:211.5pt;height:211.5pt">
            <v:imagedata r:id="rId11" o:title="AccountGoogleAuthPopUp"/>
          </v:shape>
        </w:pict>
      </w:r>
    </w:p>
    <w:p w14:paraId="48D079F0" w14:textId="5CF4904B" w:rsidR="001405AD" w:rsidRPr="001405AD" w:rsidRDefault="00763954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lastRenderedPageBreak/>
        <w:t>You have the option to create your own Secret Key instead of the one generated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;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however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,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it must </w:t>
      </w:r>
      <w:r w:rsidR="00C821D6">
        <w:rPr>
          <w:rFonts w:ascii="Arial" w:eastAsia="Times New Roman" w:hAnsi="Arial" w:cs="Arial"/>
          <w:color w:val="323232"/>
          <w:sz w:val="18"/>
          <w:szCs w:val="18"/>
        </w:rPr>
        <w:t>use only Base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32</w:t>
      </w:r>
      <w:r w:rsidR="00C821D6">
        <w:rPr>
          <w:rFonts w:ascii="Arial" w:eastAsia="Times New Roman" w:hAnsi="Arial" w:cs="Arial"/>
          <w:color w:val="323232"/>
          <w:sz w:val="18"/>
          <w:szCs w:val="18"/>
        </w:rPr>
        <w:t xml:space="preserve"> characters (letters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A-Z and </w:t>
      </w:r>
      <w:r w:rsidR="00C821D6">
        <w:rPr>
          <w:rFonts w:ascii="Arial" w:eastAsia="Times New Roman" w:hAnsi="Arial" w:cs="Arial"/>
          <w:color w:val="323232"/>
          <w:sz w:val="18"/>
          <w:szCs w:val="18"/>
        </w:rPr>
        <w:t xml:space="preserve">digits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2-</w:t>
      </w:r>
      <w:r w:rsidR="00C821D6">
        <w:rPr>
          <w:rFonts w:ascii="Arial" w:eastAsia="Times New Roman" w:hAnsi="Arial" w:cs="Arial"/>
          <w:color w:val="323232"/>
          <w:sz w:val="18"/>
          <w:szCs w:val="18"/>
        </w:rPr>
        <w:t>7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).</w:t>
      </w:r>
    </w:p>
    <w:p w14:paraId="00E2B5B2" w14:textId="2D507CBE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At this point, </w:t>
      </w:r>
      <w:r w:rsidR="00C821D6">
        <w:rPr>
          <w:rFonts w:ascii="Arial" w:eastAsia="Times New Roman" w:hAnsi="Arial" w:cs="Arial"/>
          <w:color w:val="323232"/>
          <w:sz w:val="18"/>
          <w:szCs w:val="18"/>
        </w:rPr>
        <w:t>you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should launch the Google Authenticator app</w:t>
      </w:r>
      <w:r w:rsidR="00C821D6">
        <w:rPr>
          <w:rFonts w:ascii="Arial" w:eastAsia="Times New Roman" w:hAnsi="Arial" w:cs="Arial"/>
          <w:color w:val="323232"/>
          <w:sz w:val="18"/>
          <w:szCs w:val="18"/>
        </w:rPr>
        <w:t xml:space="preserve"> on your mobile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phone</w:t>
      </w:r>
      <w:r w:rsidR="008C07F5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and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set up a new entry within the app before clicking Ok. Google Authenticator does not require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linking to a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Gmail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ccount.</w:t>
      </w:r>
    </w:p>
    <w:p w14:paraId="14612869" w14:textId="77777777" w:rsidR="001405AD" w:rsidRPr="001405AD" w:rsidRDefault="001405AD" w:rsidP="001405AD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t>Upon Google Authenticator app launch, follow these steps:</w:t>
      </w:r>
    </w:p>
    <w:p w14:paraId="6E580734" w14:textId="77777777" w:rsidR="001405AD" w:rsidRPr="001405AD" w:rsidRDefault="001405AD" w:rsidP="001405AD">
      <w:pPr>
        <w:pBdr>
          <w:bottom w:val="single" w:sz="6" w:space="0" w:color="B4B4B4"/>
        </w:pBd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A6E9E"/>
          <w:sz w:val="26"/>
          <w:szCs w:val="26"/>
        </w:rPr>
      </w:pPr>
      <w:r w:rsidRPr="001405AD">
        <w:rPr>
          <w:rFonts w:ascii="Arial" w:eastAsia="Times New Roman" w:hAnsi="Arial" w:cs="Arial"/>
          <w:b/>
          <w:bCs/>
          <w:color w:val="4A6E9E"/>
          <w:sz w:val="26"/>
          <w:szCs w:val="26"/>
        </w:rPr>
        <w:t>For New Users of Google Authenticator:</w:t>
      </w:r>
    </w:p>
    <w:p w14:paraId="42195109" w14:textId="77777777" w:rsidR="001405AD" w:rsidRPr="001405AD" w:rsidRDefault="001405AD" w:rsidP="00140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Choose ‘Begin Setup’.</w:t>
      </w:r>
    </w:p>
    <w:p w14:paraId="6046A128" w14:textId="5A8B1E52" w:rsidR="001405AD" w:rsidRPr="001405AD" w:rsidRDefault="001405AD" w:rsidP="00140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Choose ‘Manual entry’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 xml:space="preserve"> or ‘Enter a provided key’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10A16209" w14:textId="1AF8458D" w:rsidR="001405AD" w:rsidRPr="001405AD" w:rsidRDefault="001405AD" w:rsidP="00140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Enter an Account name. The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ccount name can be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your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username, or something else identifiable. It is not tied to the username on the Gateway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, this is only for identification in the app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1A3AB955" w14:textId="41589175" w:rsidR="001405AD" w:rsidRPr="001405AD" w:rsidRDefault="001405AD" w:rsidP="00140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Enter the Secret Key in the ‘Key’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 xml:space="preserve"> or ‘Your key’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field. It is not case sensitive.</w:t>
      </w:r>
    </w:p>
    <w:p w14:paraId="59E49EFC" w14:textId="77777777" w:rsidR="001405AD" w:rsidRPr="001405AD" w:rsidRDefault="001405AD" w:rsidP="00140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Time based is ON (toggled to the right) by default. Users should NOT change this.</w:t>
      </w:r>
    </w:p>
    <w:p w14:paraId="32B410B9" w14:textId="619360B6" w:rsidR="001405AD" w:rsidRPr="001405AD" w:rsidRDefault="001405AD" w:rsidP="001405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Click the Check-mark icon in the upper </w:t>
      </w:r>
      <w:r w:rsidR="008C07F5" w:rsidRPr="001405AD">
        <w:rPr>
          <w:rFonts w:ascii="Arial" w:eastAsia="Times New Roman" w:hAnsi="Arial" w:cs="Arial"/>
          <w:color w:val="323232"/>
          <w:sz w:val="18"/>
          <w:szCs w:val="18"/>
        </w:rPr>
        <w:t>right-hand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corner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 xml:space="preserve"> or the ‘ADD’ button to complete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40F2679E" w14:textId="77777777" w:rsidR="001405AD" w:rsidRPr="001405AD" w:rsidRDefault="001405AD" w:rsidP="001405AD">
      <w:pPr>
        <w:pBdr>
          <w:bottom w:val="single" w:sz="6" w:space="0" w:color="B4B4B4"/>
        </w:pBd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A6E9E"/>
          <w:sz w:val="26"/>
          <w:szCs w:val="26"/>
        </w:rPr>
      </w:pPr>
      <w:r w:rsidRPr="001405AD">
        <w:rPr>
          <w:rFonts w:ascii="Arial" w:eastAsia="Times New Roman" w:hAnsi="Arial" w:cs="Arial"/>
          <w:b/>
          <w:bCs/>
          <w:color w:val="4A6E9E"/>
          <w:sz w:val="26"/>
          <w:szCs w:val="26"/>
        </w:rPr>
        <w:t>For Users who already use Google Authenticator:</w:t>
      </w:r>
    </w:p>
    <w:p w14:paraId="2E7DED25" w14:textId="57A5D6BA" w:rsidR="001405AD" w:rsidRPr="001405AD" w:rsidRDefault="001405AD" w:rsidP="00140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Choose the + symbol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in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the app (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The position of this button varies based on phone OS version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).</w:t>
      </w:r>
    </w:p>
    <w:p w14:paraId="2FFF68A1" w14:textId="4847959E" w:rsidR="001405AD" w:rsidRPr="001405AD" w:rsidRDefault="001405AD" w:rsidP="00140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Choose ‘Manual Entry’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 xml:space="preserve"> or ‘Enter a provided key”</w:t>
      </w:r>
    </w:p>
    <w:p w14:paraId="745DA733" w14:textId="77777777" w:rsidR="001405AD" w:rsidRPr="001405AD" w:rsidRDefault="001405AD" w:rsidP="00140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Follow steps 3-6 above.</w:t>
      </w:r>
    </w:p>
    <w:p w14:paraId="47E45101" w14:textId="5778ECDD" w:rsidR="001405AD" w:rsidRPr="001405AD" w:rsidRDefault="008C07F5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Note: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Google Authenticator supports a ‘bar-code scan’ setup method, but we </w:t>
      </w:r>
      <w:r>
        <w:rPr>
          <w:rFonts w:ascii="Arial" w:eastAsia="Times New Roman" w:hAnsi="Arial" w:cs="Arial"/>
          <w:color w:val="323232"/>
          <w:sz w:val="18"/>
          <w:szCs w:val="18"/>
        </w:rPr>
        <w:t>do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not support that feature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currently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1D046869" w14:textId="77777777" w:rsidR="001405AD" w:rsidRPr="001405AD" w:rsidRDefault="001405AD" w:rsidP="001405AD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t>To use Google Authenticator when signing into a Partner Account:</w:t>
      </w:r>
    </w:p>
    <w:p w14:paraId="4D263DD7" w14:textId="6D495ADE" w:rsidR="001405AD" w:rsidRPr="001405AD" w:rsidRDefault="001405AD" w:rsidP="00140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Successfully authenticate with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your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regular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Username and Password</w:t>
      </w:r>
    </w:p>
    <w:p w14:paraId="4F1F35B3" w14:textId="71C5734C" w:rsidR="001405AD" w:rsidRPr="001405AD" w:rsidRDefault="008C07F5" w:rsidP="00140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You will be prompted to enter in the two-factor authentication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code.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Launch 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the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Google Authenticator 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app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and enter the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current 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6-digit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code associated with th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e ‘Account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n</w:t>
      </w:r>
      <w:r>
        <w:rPr>
          <w:rFonts w:ascii="Arial" w:eastAsia="Times New Roman" w:hAnsi="Arial" w:cs="Arial"/>
          <w:color w:val="323232"/>
          <w:sz w:val="18"/>
          <w:szCs w:val="18"/>
        </w:rPr>
        <w:t>ame’ (configured in the previous step)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7745AFD3" w14:textId="77777777" w:rsidR="001405AD" w:rsidRPr="001405AD" w:rsidRDefault="001405AD" w:rsidP="001405AD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t>Notes</w:t>
      </w:r>
    </w:p>
    <w:p w14:paraId="477721E5" w14:textId="6C45F8D2" w:rsidR="001405AD" w:rsidRPr="001405AD" w:rsidRDefault="001405AD" w:rsidP="001405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Partners that wish to use legacy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wo-factor apps can click ‘Cancel’ when the Google Authenticator pop-up appears. This will cause the legacy Two-factor setup to display. </w:t>
      </w:r>
    </w:p>
    <w:p w14:paraId="405C2BED" w14:textId="77777777" w:rsidR="001405AD" w:rsidRPr="001405AD" w:rsidRDefault="001405AD" w:rsidP="001405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If a partner switches between using the legacy Two-factor and Google Authenticator, they will see a warning pop up that they must confirm before proceeding. They can choose ‘Cancel’ to continue using their currently set form of Two-factor Authentication.</w:t>
      </w:r>
    </w:p>
    <w:p w14:paraId="4433A525" w14:textId="77777777" w:rsidR="009B1FC7" w:rsidRDefault="009B1FC7">
      <w:pPr>
        <w:rPr>
          <w:rFonts w:ascii="Arial" w:eastAsia="Times New Roman" w:hAnsi="Arial" w:cs="Arial"/>
          <w:b/>
          <w:bCs/>
          <w:color w:val="32323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23232"/>
          <w:sz w:val="18"/>
          <w:szCs w:val="18"/>
        </w:rPr>
        <w:br w:type="page"/>
      </w:r>
    </w:p>
    <w:p w14:paraId="2B0E05DB" w14:textId="53677D02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b/>
          <w:bCs/>
          <w:color w:val="323232"/>
          <w:sz w:val="18"/>
          <w:szCs w:val="18"/>
        </w:rPr>
        <w:lastRenderedPageBreak/>
        <w:t>Switching to Google Authenticator</w:t>
      </w:r>
    </w:p>
    <w:p w14:paraId="54036578" w14:textId="54C22559" w:rsidR="001405AD" w:rsidRPr="001405AD" w:rsidRDefault="007D1E18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3446477F">
          <v:shape id="_x0000_i1027" type="#_x0000_t75" style="width:277.5pt;height:96.75pt">
            <v:imagedata r:id="rId12" o:title="AccountAuthenticationSwitchtoGoogle"/>
          </v:shape>
        </w:pict>
      </w:r>
    </w:p>
    <w:p w14:paraId="21588E4D" w14:textId="77777777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b/>
          <w:bCs/>
          <w:color w:val="323232"/>
          <w:sz w:val="18"/>
          <w:szCs w:val="18"/>
        </w:rPr>
        <w:t>Switching to Legacy Authenticator</w:t>
      </w:r>
    </w:p>
    <w:p w14:paraId="5D57F46A" w14:textId="532F09E3" w:rsidR="001405AD" w:rsidRPr="001405AD" w:rsidRDefault="007D1E18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07319561">
          <v:shape id="_x0000_i1028" type="#_x0000_t75" style="width:276.75pt;height:96.75pt">
            <v:imagedata r:id="rId13" o:title="AccountAuthenticationSwitchtoLegacy"/>
          </v:shape>
        </w:pict>
      </w:r>
    </w:p>
    <w:p w14:paraId="12487B8D" w14:textId="2286C8B0" w:rsidR="001405AD" w:rsidRPr="001405AD" w:rsidRDefault="001405AD" w:rsidP="001405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When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you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switch from legacy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wo-factor to Google Authenticator, or vice versa, the previous Secret Key or Passphrase (as applicable to the switch) will be unusable. If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you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want to switch back,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you will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need to set up the app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again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using a new Secret Key or Passphrase.</w:t>
      </w:r>
    </w:p>
    <w:p w14:paraId="01B87910" w14:textId="2F0D82DC" w:rsidR="001405AD" w:rsidRPr="001405AD" w:rsidRDefault="001405AD" w:rsidP="001405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To generate a new Google Authenticator Secret Key (if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a user’s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current one isn’t working)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,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click ‘Click to Set’ in their username settings next to Generate Secret Key, and re-set up their app. It is best to delete the old one by clicking the pencil icon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 in the Google Authenticator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app and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deleting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 the entry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1D090E11" w14:textId="4D691AE0" w:rsidR="001405AD" w:rsidRPr="001405AD" w:rsidRDefault="007D1E18" w:rsidP="009B1F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143C4D3C">
          <v:shape id="_x0000_i1029" type="#_x0000_t75" style="width:261pt;height:65.25pt">
            <v:imagedata r:id="rId14" o:title="AccountGoogleAuthSetKey"/>
          </v:shape>
        </w:pict>
      </w:r>
    </w:p>
    <w:p w14:paraId="7F6D5EF1" w14:textId="68788746" w:rsidR="001405AD" w:rsidRPr="001405AD" w:rsidRDefault="001405AD" w:rsidP="00140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Google Authenticator codes are available for 30 seconds, and are unusable after that time has expired. Codes with 5 seconds left to use will turn red. There is also a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small countdown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clock icon to the right of each code that will get smaller as time ticks down.</w:t>
      </w:r>
    </w:p>
    <w:p w14:paraId="21E0404F" w14:textId="71577973" w:rsidR="001405AD" w:rsidRPr="001405AD" w:rsidRDefault="007D1E18" w:rsidP="009B1F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686BA39A">
          <v:shape id="_x0000_i1030" type="#_x0000_t75" style="width:285pt;height:147.75pt">
            <v:imagedata r:id="rId15" o:title="unnamed"/>
          </v:shape>
        </w:pict>
      </w:r>
    </w:p>
    <w:p w14:paraId="330FDACF" w14:textId="1BE01E82" w:rsidR="001405AD" w:rsidRPr="001405AD" w:rsidRDefault="001405AD" w:rsidP="001405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lastRenderedPageBreak/>
        <w:t xml:space="preserve">Users cannot edit the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secret key entered after setup is complete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. If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it was not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enter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>ed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properly, they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 wi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ll need to delete the bad entry and start over.</w:t>
      </w:r>
    </w:p>
    <w:p w14:paraId="024A1550" w14:textId="0C764347" w:rsidR="001405AD" w:rsidRPr="001405AD" w:rsidRDefault="001405AD" w:rsidP="001405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When </w:t>
      </w:r>
      <w:r w:rsidR="009854BE">
        <w:rPr>
          <w:rFonts w:ascii="Arial" w:eastAsia="Times New Roman" w:hAnsi="Arial" w:cs="Arial"/>
          <w:color w:val="323232"/>
          <w:sz w:val="18"/>
          <w:szCs w:val="18"/>
        </w:rPr>
        <w:t>a user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set</w:t>
      </w:r>
      <w:r w:rsidR="009854BE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a new Passphrase OR Secret Key (</w:t>
      </w:r>
      <w:r w:rsidR="009854BE">
        <w:rPr>
          <w:rFonts w:ascii="Arial" w:eastAsia="Times New Roman" w:hAnsi="Arial" w:cs="Arial"/>
          <w:color w:val="323232"/>
          <w:sz w:val="18"/>
          <w:szCs w:val="18"/>
        </w:rPr>
        <w:t xml:space="preserve">depending on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Authentication Method) a warning will appear to notify them that their previous Key/Passphrase will not be usable.</w:t>
      </w:r>
    </w:p>
    <w:p w14:paraId="6F2056EE" w14:textId="7D2F715C" w:rsidR="001405AD" w:rsidRPr="001405AD" w:rsidRDefault="007D1E18" w:rsidP="009854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04703C9E">
          <v:shape id="_x0000_i1031" type="#_x0000_t75" style="width:269.25pt;height:94.5pt">
            <v:imagedata r:id="rId16" o:title="AccountAuthenticationKeyChange"/>
          </v:shape>
        </w:pict>
      </w:r>
    </w:p>
    <w:p w14:paraId="46B3E37F" w14:textId="4B71A970" w:rsidR="001405AD" w:rsidRPr="001405AD" w:rsidRDefault="009854BE" w:rsidP="001405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If a user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inputs the wrong Secret Key/Passphrase, enters an expired code, or (after release) attempts to use a code generated from a Key/Passphrase previous to the currently set Key/Passphrase, they will receive ‘Authentication Failed’ when attempting to input their one-time password.</w:t>
      </w:r>
    </w:p>
    <w:p w14:paraId="7E2B536D" w14:textId="77777777" w:rsidR="0000795B" w:rsidRDefault="0000795B"/>
    <w:sectPr w:rsidR="0000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EB3D" w14:textId="77777777" w:rsidR="00B303A4" w:rsidRDefault="00B303A4" w:rsidP="007D1E18">
      <w:pPr>
        <w:spacing w:after="0" w:line="240" w:lineRule="auto"/>
      </w:pPr>
      <w:r>
        <w:separator/>
      </w:r>
    </w:p>
  </w:endnote>
  <w:endnote w:type="continuationSeparator" w:id="0">
    <w:p w14:paraId="3AFF0EC6" w14:textId="77777777" w:rsidR="00B303A4" w:rsidRDefault="00B303A4" w:rsidP="007D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EBD6" w14:textId="77777777" w:rsidR="00B303A4" w:rsidRDefault="00B303A4" w:rsidP="007D1E18">
      <w:pPr>
        <w:spacing w:after="0" w:line="240" w:lineRule="auto"/>
      </w:pPr>
      <w:r>
        <w:separator/>
      </w:r>
    </w:p>
  </w:footnote>
  <w:footnote w:type="continuationSeparator" w:id="0">
    <w:p w14:paraId="40A6D309" w14:textId="77777777" w:rsidR="00B303A4" w:rsidRDefault="00B303A4" w:rsidP="007D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621"/>
    <w:multiLevelType w:val="multilevel"/>
    <w:tmpl w:val="D68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C42CD"/>
    <w:multiLevelType w:val="multilevel"/>
    <w:tmpl w:val="E4C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F42E8"/>
    <w:multiLevelType w:val="multilevel"/>
    <w:tmpl w:val="DC4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D00F1"/>
    <w:multiLevelType w:val="multilevel"/>
    <w:tmpl w:val="A35C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D5F3B"/>
    <w:multiLevelType w:val="multilevel"/>
    <w:tmpl w:val="3C5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0429C"/>
    <w:multiLevelType w:val="multilevel"/>
    <w:tmpl w:val="51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A1654"/>
    <w:multiLevelType w:val="multilevel"/>
    <w:tmpl w:val="B834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15765"/>
    <w:multiLevelType w:val="multilevel"/>
    <w:tmpl w:val="F9E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16820"/>
    <w:multiLevelType w:val="multilevel"/>
    <w:tmpl w:val="DDB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155A2"/>
    <w:multiLevelType w:val="multilevel"/>
    <w:tmpl w:val="031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AD"/>
    <w:rsid w:val="0000795B"/>
    <w:rsid w:val="000A4141"/>
    <w:rsid w:val="001405AD"/>
    <w:rsid w:val="001956C6"/>
    <w:rsid w:val="00320D09"/>
    <w:rsid w:val="0042453E"/>
    <w:rsid w:val="00692C14"/>
    <w:rsid w:val="00763954"/>
    <w:rsid w:val="007D1E18"/>
    <w:rsid w:val="008C07F5"/>
    <w:rsid w:val="009854BE"/>
    <w:rsid w:val="009B1FC7"/>
    <w:rsid w:val="00B303A4"/>
    <w:rsid w:val="00BC1683"/>
    <w:rsid w:val="00BC2182"/>
    <w:rsid w:val="00C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85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0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05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05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5AD"/>
  </w:style>
  <w:style w:type="character" w:styleId="Hyperlink">
    <w:name w:val="Hyperlink"/>
    <w:basedOn w:val="DefaultParagraphFont"/>
    <w:uiPriority w:val="99"/>
    <w:unhideWhenUsed/>
    <w:rsid w:val="001405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05AD"/>
    <w:rPr>
      <w:i/>
      <w:iCs/>
    </w:rPr>
  </w:style>
  <w:style w:type="character" w:styleId="Strong">
    <w:name w:val="Strong"/>
    <w:basedOn w:val="DefaultParagraphFont"/>
    <w:uiPriority w:val="22"/>
    <w:qFormat/>
    <w:rsid w:val="00140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18"/>
  </w:style>
  <w:style w:type="paragraph" w:styleId="Footer">
    <w:name w:val="footer"/>
    <w:basedOn w:val="Normal"/>
    <w:link w:val="FooterChar"/>
    <w:uiPriority w:val="99"/>
    <w:unhideWhenUsed/>
    <w:rsid w:val="007D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authenticator2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google-authenticator/id388497605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2019-10-17T05:13:00Z</dcterms:created>
  <dcterms:modified xsi:type="dcterms:W3CDTF">2019-10-17T05:13:00Z</dcterms:modified>
</cp:coreProperties>
</file>